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F73" w:rsidRPr="004C7F73" w:rsidRDefault="004C7F73" w:rsidP="004C7F73">
      <w:pPr>
        <w:shd w:val="clear" w:color="auto" w:fill="FFFFFF"/>
        <w:spacing w:after="0" w:line="264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>5 шагов создания бизнеса</w:t>
      </w:r>
    </w:p>
    <w:p w:rsidR="004C7F73" w:rsidRPr="004C7F73" w:rsidRDefault="004C7F73" w:rsidP="004C7F73">
      <w:pPr>
        <w:shd w:val="clear" w:color="auto" w:fill="FFFFFF"/>
        <w:spacing w:after="0" w:line="264" w:lineRule="atLeast"/>
        <w:jc w:val="both"/>
        <w:outlineLvl w:val="2"/>
        <w:rPr>
          <w:rFonts w:ascii="Arial" w:eastAsia="Times New Roman" w:hAnsi="Arial" w:cs="Arial"/>
          <w:color w:val="B6220F"/>
          <w:sz w:val="36"/>
          <w:szCs w:val="36"/>
          <w:lang w:eastAsia="ru-RU"/>
        </w:rPr>
      </w:pPr>
      <w:r w:rsidRPr="004C7F73">
        <w:rPr>
          <w:rFonts w:ascii="Arial" w:eastAsia="Times New Roman" w:hAnsi="Arial" w:cs="Arial"/>
          <w:color w:val="B6220F"/>
          <w:sz w:val="36"/>
          <w:szCs w:val="36"/>
          <w:lang w:eastAsia="ru-RU"/>
        </w:rPr>
        <w:t>ШАГ 1. Выбираем форму юридического лица</w:t>
      </w:r>
    </w:p>
    <w:p w:rsidR="004C7F73" w:rsidRPr="004C7F73" w:rsidRDefault="004C7F73" w:rsidP="004C7F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Еще до подачи документов на государственную регистрацию нужно выбрать организационно правовую форму создаваемого юридического лица.</w:t>
      </w:r>
    </w:p>
    <w:p w:rsidR="004C7F73" w:rsidRPr="004C7F73" w:rsidRDefault="004C7F73" w:rsidP="004C7F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Учтите, что для малого предпринимательства наиболее удобной формой деятельности считается ООО (общество с ограниченной ответственностью).</w:t>
      </w:r>
    </w:p>
    <w:p w:rsidR="004C7F73" w:rsidRPr="004C7F73" w:rsidRDefault="004C7F73" w:rsidP="004C7F73">
      <w:pPr>
        <w:shd w:val="clear" w:color="auto" w:fill="FFFFFF"/>
        <w:spacing w:after="0" w:line="264" w:lineRule="atLeast"/>
        <w:jc w:val="both"/>
        <w:outlineLvl w:val="2"/>
        <w:rPr>
          <w:rFonts w:ascii="Arial" w:eastAsia="Times New Roman" w:hAnsi="Arial" w:cs="Arial"/>
          <w:color w:val="B6220F"/>
          <w:sz w:val="36"/>
          <w:szCs w:val="36"/>
          <w:lang w:eastAsia="ru-RU"/>
        </w:rPr>
      </w:pPr>
      <w:r w:rsidRPr="004C7F73">
        <w:rPr>
          <w:rFonts w:ascii="Arial" w:eastAsia="Times New Roman" w:hAnsi="Arial" w:cs="Arial"/>
          <w:color w:val="B6220F"/>
          <w:sz w:val="36"/>
          <w:szCs w:val="36"/>
          <w:lang w:eastAsia="ru-RU"/>
        </w:rPr>
        <w:t>ШАГ 2. Определяемся с адресом</w:t>
      </w:r>
    </w:p>
    <w:p w:rsidR="004C7F73" w:rsidRPr="004C7F73" w:rsidRDefault="004C7F73" w:rsidP="004C7F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Адресом регистрации юридического лица считается тот адрес, по которому находится его руководитель или, выражаясь языком закона, «постоянно действующий исполнительный орган».</w:t>
      </w:r>
    </w:p>
    <w:p w:rsidR="004C7F73" w:rsidRPr="004C7F73" w:rsidRDefault="004C7F73" w:rsidP="004C7F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В качестве адреса юридического лица можно использовать домашний адрес руководителя фирмы или адрес арендованного помещения.</w:t>
      </w:r>
    </w:p>
    <w:p w:rsidR="004C7F73" w:rsidRPr="004C7F73" w:rsidRDefault="004C7F73" w:rsidP="004C7F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Адрес должен содержать сведения не только о почтовом индексе,  населенном пункте, улице, номере дома, но и сведения о номере помещения (офиса, квартиры) в котором будет находиться руководитель организации.</w:t>
      </w:r>
    </w:p>
    <w:p w:rsidR="004C7F73" w:rsidRPr="004C7F73" w:rsidRDefault="004C7F73" w:rsidP="004C7F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Важно, чтобы по адресу регистрации можно было действительно связаться с организацией.</w:t>
      </w:r>
    </w:p>
    <w:p w:rsidR="004C7F73" w:rsidRPr="004C7F73" w:rsidRDefault="004C7F73" w:rsidP="004C7F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4C7F7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Внимание!</w:t>
      </w:r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 </w:t>
      </w:r>
      <w:proofErr w:type="gramStart"/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Не используйте в качестве адреса (места нахождения) юридического лица адреса массовой регистрации (сведения о них размещены на сайте ФНС России в сети Интернет в рубрике:</w:t>
      </w:r>
      <w:proofErr w:type="gramEnd"/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 xml:space="preserve"> «Риски бизнеса: проверь себя и контрагента/Адреса, указанные при государственной регистрации в качестве места нахождения несколькими юридическими лицами.</w:t>
      </w:r>
    </w:p>
    <w:p w:rsidR="004C7F73" w:rsidRPr="004C7F73" w:rsidRDefault="004C7F73" w:rsidP="004C7F73">
      <w:pPr>
        <w:shd w:val="clear" w:color="auto" w:fill="FFFFFF"/>
        <w:spacing w:after="0" w:line="264" w:lineRule="atLeast"/>
        <w:jc w:val="both"/>
        <w:outlineLvl w:val="2"/>
        <w:rPr>
          <w:rFonts w:ascii="Arial" w:eastAsia="Times New Roman" w:hAnsi="Arial" w:cs="Arial"/>
          <w:color w:val="B6220F"/>
          <w:sz w:val="36"/>
          <w:szCs w:val="36"/>
          <w:lang w:eastAsia="ru-RU"/>
        </w:rPr>
      </w:pPr>
      <w:r w:rsidRPr="004C7F73">
        <w:rPr>
          <w:rFonts w:ascii="Arial" w:eastAsia="Times New Roman" w:hAnsi="Arial" w:cs="Arial"/>
          <w:color w:val="B6220F"/>
          <w:sz w:val="36"/>
          <w:szCs w:val="36"/>
          <w:lang w:eastAsia="ru-RU"/>
        </w:rPr>
        <w:t>ШАГ 3. Формируем пакет документов</w:t>
      </w:r>
    </w:p>
    <w:p w:rsidR="004C7F73" w:rsidRPr="004C7F73" w:rsidRDefault="004C7F73" w:rsidP="004C7F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4C7F7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Перечень документов для государственной регистрации создаваемого юридического лица  установлен статьей 12 Федерального закона от 08.08.2001г. № 129-ФЗ «О государственной регистрации юридических лиц и индивидуальных предпринимателей», это:</w:t>
      </w:r>
    </w:p>
    <w:p w:rsidR="004C7F73" w:rsidRPr="004C7F73" w:rsidRDefault="004C7F73" w:rsidP="004C7F73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заявление о государственной регистрации по форме № Р11001;</w:t>
      </w:r>
    </w:p>
    <w:p w:rsidR="004C7F73" w:rsidRPr="004C7F73" w:rsidRDefault="004C7F73" w:rsidP="004C7F73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документ об уплате государственной пошлины</w:t>
      </w:r>
      <w:r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 xml:space="preserve"> </w:t>
      </w:r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в размере 4000 руб.;</w:t>
      </w:r>
    </w:p>
    <w:p w:rsidR="004C7F73" w:rsidRPr="004C7F73" w:rsidRDefault="004C7F73" w:rsidP="004C7F73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решение о создании юридического лица, оформленное решением единственного учредителя или протоколом общего собрания учредителей;</w:t>
      </w:r>
    </w:p>
    <w:p w:rsidR="004C7F73" w:rsidRPr="004C7F73" w:rsidRDefault="004C7F73" w:rsidP="004C7F73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учредительные документы юридического лица в двух экземплярах;</w:t>
      </w:r>
    </w:p>
    <w:p w:rsidR="004C7F73" w:rsidRPr="004C7F73" w:rsidRDefault="004C7F73" w:rsidP="004C7F73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документ, подтверждающий статус учредителя, если учредителем выступает иностранное юридическое лицо.</w:t>
      </w:r>
    </w:p>
    <w:p w:rsidR="004C7F73" w:rsidRPr="004C7F73" w:rsidRDefault="004C7F73" w:rsidP="004C7F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 xml:space="preserve">Бланк заявления можно распечатать и заполнить  на бумаге с соблюдением требований к оформлению документов, утвержденных приказом ФНС России от 25.01.2012г. № ММВ-7-6/25@, либо сформировать в электронном виде используя специальную программу, размещенную на сайте ФНС России в сети Интернет в рубрике «Все сервисы». Данная программа размещена также на общедоступных </w:t>
      </w:r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lastRenderedPageBreak/>
        <w:t>компьютерах в налоговых органах Саратовской области, в том числе в Межрайонной ИФНС России № 19 по Саратовской области.</w:t>
      </w:r>
    </w:p>
    <w:p w:rsidR="004C7F73" w:rsidRPr="004C7F73" w:rsidRDefault="004C7F73" w:rsidP="004C7F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Государственная пошлина может быть уплачена непосредственно в регистрирующем органе, в многофункциональном центре, в любом банке, в том числе через банкомат Сбербанка (в пункте меню «Госпошлины/Госпошлины ФНС»).</w:t>
      </w:r>
    </w:p>
    <w:p w:rsidR="004C7F73" w:rsidRPr="004C7F73" w:rsidRDefault="004C7F73" w:rsidP="004C7F73">
      <w:pPr>
        <w:shd w:val="clear" w:color="auto" w:fill="FFFFFF"/>
        <w:spacing w:after="0" w:line="264" w:lineRule="atLeast"/>
        <w:jc w:val="both"/>
        <w:outlineLvl w:val="2"/>
        <w:rPr>
          <w:rFonts w:ascii="Arial" w:eastAsia="Times New Roman" w:hAnsi="Arial" w:cs="Arial"/>
          <w:color w:val="B6220F"/>
          <w:sz w:val="36"/>
          <w:szCs w:val="36"/>
          <w:lang w:eastAsia="ru-RU"/>
        </w:rPr>
      </w:pPr>
      <w:r w:rsidRPr="004C7F73">
        <w:rPr>
          <w:rFonts w:ascii="Arial" w:eastAsia="Times New Roman" w:hAnsi="Arial" w:cs="Arial"/>
          <w:color w:val="B6220F"/>
          <w:sz w:val="36"/>
          <w:szCs w:val="36"/>
          <w:lang w:eastAsia="ru-RU"/>
        </w:rPr>
        <w:t>ШАГ 4. Сдаем документы в регистрирующий орган</w:t>
      </w:r>
    </w:p>
    <w:p w:rsidR="004C7F73" w:rsidRPr="004C7F73" w:rsidRDefault="004C7F73" w:rsidP="004C7F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4C7F7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Документы могут быть представлены в регистрирующий орган  любым удобным для вас способом:</w:t>
      </w:r>
    </w:p>
    <w:p w:rsidR="004C7F73" w:rsidRPr="004C7F73" w:rsidRDefault="004C7F73" w:rsidP="004C7F73">
      <w:pPr>
        <w:numPr>
          <w:ilvl w:val="0"/>
          <w:numId w:val="2"/>
        </w:numPr>
        <w:shd w:val="clear" w:color="auto" w:fill="FFFFFF"/>
        <w:spacing w:after="0" w:line="300" w:lineRule="atLeast"/>
        <w:ind w:left="0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в электронном виде на сайте ФНС России </w:t>
      </w:r>
      <w:hyperlink r:id="rId5" w:tooltip="www.nalog.ru" w:history="1">
        <w:r w:rsidRPr="004C7F73">
          <w:rPr>
            <w:rFonts w:ascii="Verdana" w:eastAsia="Times New Roman" w:hAnsi="Verdana" w:cs="Times New Roman"/>
            <w:color w:val="000000"/>
            <w:sz w:val="24"/>
            <w:szCs w:val="24"/>
            <w:u w:val="single"/>
            <w:lang w:eastAsia="ru-RU"/>
          </w:rPr>
          <w:t>www.nalog.ru</w:t>
        </w:r>
      </w:hyperlink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 с помощью электронных сервисов «Подача электронных документов на государственную регистрацию ЮЛ и ИП», «Подача заявки на государственную регистрацию ИП и ЮЛ».</w:t>
      </w:r>
    </w:p>
    <w:p w:rsidR="004C7F73" w:rsidRPr="004C7F73" w:rsidRDefault="004C7F73" w:rsidP="004C7F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Направление электронных документов для государственной регистрации с помощью указанных сервисов осуществляется непосредственно заявителем либо нотариусом (лицом его замещающим). Лицо, направляющее документы в Единый регистрационный центр (заявитель, нотариус) через электронный сервис «Подача электронных документов на государственную регистрацию ЮЛ и ИП», должно иметь квалифицированный сертификат ключа проверки электронной подписи и соответствующий ему ключ  электронной подписи (СКП).</w:t>
      </w:r>
    </w:p>
    <w:p w:rsidR="004C7F73" w:rsidRPr="004C7F73" w:rsidRDefault="004C7F73" w:rsidP="004C7F73">
      <w:pPr>
        <w:numPr>
          <w:ilvl w:val="0"/>
          <w:numId w:val="3"/>
        </w:numPr>
        <w:shd w:val="clear" w:color="auto" w:fill="FFFFFF"/>
        <w:spacing w:after="0" w:line="300" w:lineRule="atLeast"/>
        <w:ind w:left="0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proofErr w:type="gramStart"/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в</w:t>
      </w:r>
      <w:proofErr w:type="gramEnd"/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 xml:space="preserve"> многофункциональный центр - лично или через представителя по нотариально удостоверенной доверенности;</w:t>
      </w:r>
    </w:p>
    <w:p w:rsidR="004C7F73" w:rsidRPr="004C7F73" w:rsidRDefault="004C7F73" w:rsidP="004C7F73">
      <w:pPr>
        <w:numPr>
          <w:ilvl w:val="0"/>
          <w:numId w:val="4"/>
        </w:numPr>
        <w:shd w:val="clear" w:color="auto" w:fill="FFFFFF"/>
        <w:spacing w:after="0" w:line="300" w:lineRule="atLeast"/>
        <w:ind w:left="0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непосредственно в регистрирующий орга</w:t>
      </w:r>
      <w:r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н - Межрайонную ИФНС России № 13</w:t>
      </w:r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 xml:space="preserve"> по </w:t>
      </w:r>
      <w:r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 xml:space="preserve"> Иркутской области </w:t>
      </w:r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(г. </w:t>
      </w:r>
      <w:r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 xml:space="preserve"> Усть – Кут</w:t>
      </w:r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, ул</w:t>
      </w:r>
      <w:proofErr w:type="gramStart"/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.</w:t>
      </w:r>
      <w:r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К</w:t>
      </w:r>
      <w:proofErr w:type="gramEnd"/>
      <w:r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ирова 23</w:t>
      </w:r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), лично или через представителя по нотариально удостоверенной доверенности;</w:t>
      </w:r>
    </w:p>
    <w:p w:rsidR="004C7F73" w:rsidRPr="004C7F73" w:rsidRDefault="004C7F73" w:rsidP="004C7F73">
      <w:pPr>
        <w:numPr>
          <w:ilvl w:val="0"/>
          <w:numId w:val="5"/>
        </w:numPr>
        <w:shd w:val="clear" w:color="auto" w:fill="FFFFFF"/>
        <w:spacing w:after="0" w:line="300" w:lineRule="atLeast"/>
        <w:ind w:left="0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почтовым отправлением с объявленной ценностью при его пересылке с описью вложения.</w:t>
      </w:r>
    </w:p>
    <w:p w:rsidR="004C7F73" w:rsidRPr="004C7F73" w:rsidRDefault="004C7F73" w:rsidP="004C7F73">
      <w:pPr>
        <w:shd w:val="clear" w:color="auto" w:fill="FFFFFF"/>
        <w:spacing w:after="0" w:line="264" w:lineRule="atLeast"/>
        <w:jc w:val="both"/>
        <w:outlineLvl w:val="2"/>
        <w:rPr>
          <w:rFonts w:ascii="Arial" w:eastAsia="Times New Roman" w:hAnsi="Arial" w:cs="Arial"/>
          <w:color w:val="B6220F"/>
          <w:sz w:val="36"/>
          <w:szCs w:val="36"/>
          <w:lang w:eastAsia="ru-RU"/>
        </w:rPr>
      </w:pPr>
      <w:r w:rsidRPr="004C7F73">
        <w:rPr>
          <w:rFonts w:ascii="Arial" w:eastAsia="Times New Roman" w:hAnsi="Arial" w:cs="Arial"/>
          <w:color w:val="B6220F"/>
          <w:sz w:val="36"/>
          <w:szCs w:val="36"/>
          <w:lang w:eastAsia="ru-RU"/>
        </w:rPr>
        <w:t>ШАГ 5. Получаем документы о государственной регистрации</w:t>
      </w:r>
    </w:p>
    <w:p w:rsidR="004C7F73" w:rsidRPr="004C7F73" w:rsidRDefault="004C7F73" w:rsidP="004C7F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Если все документы в порядке, то через 3 рабочих дней вы сможете получить свидетельство о государственной регистрации юридического лица, один экземпляр устава с отметкой регистрирующего органа, лист записи ЕГРЮЛ.</w:t>
      </w:r>
    </w:p>
    <w:p w:rsidR="004C7F73" w:rsidRPr="004C7F73" w:rsidRDefault="004C7F73" w:rsidP="004C7F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Документы можно забрать лично или через представителя по нотариально удостоверенной доверенности в регистрирующем органе, в многофункциональном центре (при представлении документов в МФЦ); их могут направить в ваш адрес  по почте (если в заявлении указан такой способ получения).</w:t>
      </w:r>
    </w:p>
    <w:p w:rsidR="004C7F73" w:rsidRPr="004C7F73" w:rsidRDefault="004C7F73" w:rsidP="004C7F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ЧТО ЕЩЕ НЕОБХОДИМО ЗНАТЬ ПРИ ПОДГОТОВКЕ ДОКУМЕНТОВ ДЛЯ ГОСУДАРСТВЕННОЙ РЕГИСТРАЦИИ ЮРИДИЧЕСКОГО ЛИЦА</w:t>
      </w:r>
    </w:p>
    <w:p w:rsidR="004C7F73" w:rsidRPr="004C7F73" w:rsidRDefault="004C7F73" w:rsidP="004C7F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4C7F7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Подпись заявителя на заявлении должна быть засвидетельствована в нотариальном порядке, за исключением случаев, когда документы, предусмотренные статьей 12 Федерального закона от 08.08.2001г. № 129-ФЗ:</w:t>
      </w:r>
      <w:r w:rsidRPr="004C7F7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br/>
      </w:r>
    </w:p>
    <w:p w:rsidR="004C7F73" w:rsidRPr="004C7F73" w:rsidRDefault="004C7F73" w:rsidP="004C7F73">
      <w:pPr>
        <w:numPr>
          <w:ilvl w:val="0"/>
          <w:numId w:val="6"/>
        </w:numPr>
        <w:shd w:val="clear" w:color="auto" w:fill="FFFFFF"/>
        <w:spacing w:after="0" w:line="300" w:lineRule="atLeast"/>
        <w:ind w:left="0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представляются непосредственн</w:t>
      </w:r>
      <w:r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о в Межрайонную ИФНС России № 13</w:t>
      </w:r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 xml:space="preserve"> по </w:t>
      </w:r>
      <w:r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 xml:space="preserve"> Иркутской </w:t>
      </w:r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 xml:space="preserve">области или налоговые органы, уполномоченные на </w:t>
      </w:r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lastRenderedPageBreak/>
        <w:t>прием/выдачу документов по государственной регистрации всеми заявителями (учредителями)  лично, при этом представляется документ, удостоверяющий его (их) личность;</w:t>
      </w:r>
    </w:p>
    <w:p w:rsidR="004C7F73" w:rsidRPr="004C7F73" w:rsidRDefault="004C7F73" w:rsidP="004C7F73">
      <w:pPr>
        <w:numPr>
          <w:ilvl w:val="0"/>
          <w:numId w:val="6"/>
        </w:numPr>
        <w:shd w:val="clear" w:color="auto" w:fill="FFFFFF"/>
        <w:spacing w:after="0" w:line="300" w:lineRule="atLeast"/>
        <w:ind w:left="0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направляются в форме электронных документов, подписанных усиленной квалифицированной электронной подписью заявителей (учредителей).</w:t>
      </w:r>
    </w:p>
    <w:p w:rsidR="004C7F73" w:rsidRPr="004C7F73" w:rsidRDefault="004C7F73" w:rsidP="004C7F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Внимание учредителей ООО (общества с ограниченной ответственностью)! C мая 2014 года исключена обязанность по оплате половины уставного капитала на момент регистрац</w:t>
      </w:r>
      <w:proofErr w:type="gramStart"/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ии ООО</w:t>
      </w:r>
      <w:proofErr w:type="gramEnd"/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. Учредитель оплачивает свою долю в уставном капитале в определенный договором об учреждении (решением единственного учредителя) срок, но не позднее четырех месяцев с момента регистрации.</w:t>
      </w:r>
    </w:p>
    <w:p w:rsidR="004C7F73" w:rsidRPr="004C7F73" w:rsidRDefault="004C7F73" w:rsidP="004C7F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4C7F7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Наличие печати для обществ с ограниченной ответственностью и акционерных обществ необязательно. При наличии у хозяйственного общества печати сведения об этом указываются в уставе общества.</w:t>
      </w:r>
    </w:p>
    <w:p w:rsidR="005A1F39" w:rsidRDefault="005A1F39"/>
    <w:sectPr w:rsidR="005A1F39" w:rsidSect="005A1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743DB"/>
    <w:multiLevelType w:val="multilevel"/>
    <w:tmpl w:val="E20E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D859F9"/>
    <w:multiLevelType w:val="multilevel"/>
    <w:tmpl w:val="0366A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5406D8"/>
    <w:multiLevelType w:val="multilevel"/>
    <w:tmpl w:val="610A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653CF3"/>
    <w:multiLevelType w:val="multilevel"/>
    <w:tmpl w:val="C128B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D42E4B"/>
    <w:multiLevelType w:val="multilevel"/>
    <w:tmpl w:val="78BC6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617B20"/>
    <w:multiLevelType w:val="multilevel"/>
    <w:tmpl w:val="AC908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F73"/>
    <w:rsid w:val="004C7F73"/>
    <w:rsid w:val="005A1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F39"/>
  </w:style>
  <w:style w:type="paragraph" w:styleId="1">
    <w:name w:val="heading 1"/>
    <w:basedOn w:val="a"/>
    <w:link w:val="10"/>
    <w:uiPriority w:val="9"/>
    <w:qFormat/>
    <w:rsid w:val="004C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C7F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C7F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C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C7F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4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alo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861</Words>
  <Characters>4908</Characters>
  <Application>Microsoft Office Word</Application>
  <DocSecurity>0</DocSecurity>
  <Lines>40</Lines>
  <Paragraphs>11</Paragraphs>
  <ScaleCrop>false</ScaleCrop>
  <Company/>
  <LinksUpToDate>false</LinksUpToDate>
  <CharactersWithSpaces>5758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2019-09-05T06:49:00Z</dcterms:created>
  <dcterms:modified xsi:type="dcterms:W3CDTF">2019-09-05T06:51:00Z</dcterms:modified>
</cp:coreProperties>
</file>